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042"/>
      </w:tblGrid>
      <w:tr w:rsidR="00D54947" w:rsidRPr="00D57109" w:rsidTr="003678AE">
        <w:tc>
          <w:tcPr>
            <w:tcW w:w="994" w:type="dxa"/>
            <w:shd w:val="clear" w:color="auto" w:fill="E0E0E0"/>
          </w:tcPr>
          <w:p w:rsidR="00D54947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b/>
                <w:lang w:val="pl-PL"/>
              </w:rPr>
              <w:t>1</w:t>
            </w:r>
            <w:r w:rsidR="0084526C" w:rsidRPr="00D57109">
              <w:rPr>
                <w:b/>
                <w:lang w:val="pl-PL"/>
              </w:rPr>
              <w:t>.</w:t>
            </w:r>
          </w:p>
        </w:tc>
        <w:tc>
          <w:tcPr>
            <w:tcW w:w="8042" w:type="dxa"/>
            <w:shd w:val="clear" w:color="auto" w:fill="E0E0E0"/>
          </w:tcPr>
          <w:p w:rsidR="00D54947" w:rsidRPr="00D57109" w:rsidRDefault="00F72398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b/>
                <w:lang w:val="pl-PL"/>
              </w:rPr>
              <w:t>PROGNOZA FINANSOWA</w:t>
            </w:r>
          </w:p>
        </w:tc>
      </w:tr>
      <w:tr w:rsidR="00F72398" w:rsidRPr="00D57109" w:rsidTr="003678AE">
        <w:tc>
          <w:tcPr>
            <w:tcW w:w="994" w:type="dxa"/>
            <w:shd w:val="clear" w:color="auto" w:fill="E0E0E0"/>
          </w:tcPr>
          <w:p w:rsidR="00F72398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1</w:t>
            </w:r>
            <w:r w:rsidR="00F72398" w:rsidRPr="00D57109">
              <w:rPr>
                <w:lang w:val="pl-PL"/>
              </w:rPr>
              <w:t>.1</w:t>
            </w:r>
          </w:p>
        </w:tc>
        <w:tc>
          <w:tcPr>
            <w:tcW w:w="8042" w:type="dxa"/>
            <w:shd w:val="clear" w:color="auto" w:fill="E0E0E0"/>
          </w:tcPr>
          <w:p w:rsidR="00F72398" w:rsidRPr="00D57109" w:rsidRDefault="00F72398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Bilans otwarcia – załącznik nr 1,</w:t>
            </w:r>
          </w:p>
        </w:tc>
      </w:tr>
      <w:tr w:rsidR="00F72398" w:rsidRPr="00D57109" w:rsidTr="003678AE">
        <w:tc>
          <w:tcPr>
            <w:tcW w:w="994" w:type="dxa"/>
            <w:shd w:val="clear" w:color="auto" w:fill="E0E0E0"/>
          </w:tcPr>
          <w:p w:rsidR="00F72398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1</w:t>
            </w:r>
            <w:r w:rsidR="00F72398" w:rsidRPr="00D57109">
              <w:rPr>
                <w:lang w:val="pl-PL"/>
              </w:rPr>
              <w:t>.2</w:t>
            </w:r>
          </w:p>
        </w:tc>
        <w:tc>
          <w:tcPr>
            <w:tcW w:w="8042" w:type="dxa"/>
            <w:shd w:val="clear" w:color="auto" w:fill="E0E0E0"/>
          </w:tcPr>
          <w:p w:rsidR="00F72398" w:rsidRPr="00D57109" w:rsidRDefault="00F72398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Budżet firmy – załącznik nr 2,</w:t>
            </w:r>
          </w:p>
        </w:tc>
      </w:tr>
      <w:tr w:rsidR="00F72398" w:rsidRPr="00E4676D" w:rsidTr="003678AE">
        <w:tc>
          <w:tcPr>
            <w:tcW w:w="994" w:type="dxa"/>
            <w:shd w:val="clear" w:color="auto" w:fill="E0E0E0"/>
          </w:tcPr>
          <w:p w:rsidR="00F72398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1</w:t>
            </w:r>
            <w:r w:rsidR="00F72398" w:rsidRPr="00D57109">
              <w:rPr>
                <w:lang w:val="pl-PL"/>
              </w:rPr>
              <w:t>.3</w:t>
            </w:r>
          </w:p>
        </w:tc>
        <w:tc>
          <w:tcPr>
            <w:tcW w:w="8042" w:type="dxa"/>
            <w:shd w:val="clear" w:color="auto" w:fill="E0E0E0"/>
          </w:tcPr>
          <w:p w:rsidR="00F72398" w:rsidRPr="00D57109" w:rsidRDefault="00F72398" w:rsidP="003678AE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Uproszczony rachunek zysków i strat dla celów ustalenia podatku dochodowego za okres pierwszych 12 miesięcy działalności – załącznik nr 3,</w:t>
            </w:r>
          </w:p>
        </w:tc>
      </w:tr>
      <w:tr w:rsidR="0084526C" w:rsidRPr="00D57109" w:rsidTr="003678AE">
        <w:tc>
          <w:tcPr>
            <w:tcW w:w="994" w:type="dxa"/>
            <w:vMerge w:val="restart"/>
            <w:shd w:val="clear" w:color="auto" w:fill="E0E0E0"/>
          </w:tcPr>
          <w:p w:rsidR="0084526C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1</w:t>
            </w:r>
            <w:r w:rsidR="0084526C" w:rsidRPr="00D57109">
              <w:rPr>
                <w:lang w:val="pl-PL"/>
              </w:rPr>
              <w:t>.4</w:t>
            </w:r>
          </w:p>
        </w:tc>
        <w:tc>
          <w:tcPr>
            <w:tcW w:w="8042" w:type="dxa"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Uzasadnienie wpływów:</w:t>
            </w:r>
          </w:p>
        </w:tc>
      </w:tr>
      <w:tr w:rsidR="0084526C" w:rsidRPr="00D57109" w:rsidTr="003678AE">
        <w:tc>
          <w:tcPr>
            <w:tcW w:w="994" w:type="dxa"/>
            <w:vMerge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8042" w:type="dxa"/>
          </w:tcPr>
          <w:p w:rsidR="00703B9E" w:rsidRDefault="00703B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Pr="000106F7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</w:tr>
      <w:tr w:rsidR="0084526C" w:rsidRPr="00D57109" w:rsidTr="003678AE">
        <w:tc>
          <w:tcPr>
            <w:tcW w:w="994" w:type="dxa"/>
            <w:vMerge w:val="restart"/>
            <w:shd w:val="clear" w:color="auto" w:fill="E0E0E0"/>
          </w:tcPr>
          <w:p w:rsidR="0084526C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1</w:t>
            </w:r>
            <w:r w:rsidR="0084526C" w:rsidRPr="00D57109">
              <w:rPr>
                <w:lang w:val="pl-PL"/>
              </w:rPr>
              <w:t>.5</w:t>
            </w:r>
          </w:p>
        </w:tc>
        <w:tc>
          <w:tcPr>
            <w:tcW w:w="8042" w:type="dxa"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Uzasadnienie wydatków:</w:t>
            </w:r>
          </w:p>
        </w:tc>
      </w:tr>
      <w:tr w:rsidR="0084526C" w:rsidRPr="00D57109" w:rsidTr="003678AE">
        <w:tc>
          <w:tcPr>
            <w:tcW w:w="994" w:type="dxa"/>
            <w:vMerge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8042" w:type="dxa"/>
          </w:tcPr>
          <w:p w:rsidR="00CC6A6B" w:rsidRDefault="00CC6A6B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Pr="000106F7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</w:tr>
      <w:tr w:rsidR="0084526C" w:rsidRPr="00D57109" w:rsidTr="003678AE">
        <w:tc>
          <w:tcPr>
            <w:tcW w:w="994" w:type="dxa"/>
            <w:vMerge w:val="restart"/>
            <w:shd w:val="clear" w:color="auto" w:fill="E0E0E0"/>
          </w:tcPr>
          <w:p w:rsidR="0084526C" w:rsidRPr="00D57109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  <w:r w:rsidR="0084526C" w:rsidRPr="00D57109">
              <w:rPr>
                <w:lang w:val="pl-PL"/>
              </w:rPr>
              <w:t>.6</w:t>
            </w:r>
          </w:p>
        </w:tc>
        <w:tc>
          <w:tcPr>
            <w:tcW w:w="8042" w:type="dxa"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D57109">
              <w:rPr>
                <w:lang w:val="pl-PL"/>
              </w:rPr>
              <w:t>Próg rentowności:</w:t>
            </w:r>
          </w:p>
        </w:tc>
      </w:tr>
      <w:tr w:rsidR="0084526C" w:rsidRPr="00D57109" w:rsidTr="003678AE">
        <w:tc>
          <w:tcPr>
            <w:tcW w:w="994" w:type="dxa"/>
            <w:vMerge/>
            <w:shd w:val="clear" w:color="auto" w:fill="E0E0E0"/>
          </w:tcPr>
          <w:p w:rsidR="0084526C" w:rsidRPr="00D57109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8042" w:type="dxa"/>
          </w:tcPr>
          <w:p w:rsidR="0084526C" w:rsidRDefault="0084526C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4A429E" w:rsidRDefault="004A429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  <w:p w:rsidR="003678AE" w:rsidRPr="000106F7" w:rsidRDefault="003678AE" w:rsidP="003678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</w:p>
        </w:tc>
      </w:tr>
    </w:tbl>
    <w:p w:rsidR="00884376" w:rsidRDefault="00884376" w:rsidP="00884376">
      <w:pPr>
        <w:spacing w:line="360" w:lineRule="auto"/>
        <w:jc w:val="center"/>
        <w:rPr>
          <w:lang w:val="pl-PL"/>
        </w:rPr>
      </w:pPr>
    </w:p>
    <w:p w:rsidR="00884376" w:rsidRDefault="00884376" w:rsidP="00884376">
      <w:pPr>
        <w:spacing w:line="360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Wskazówki dla sporządzającego </w:t>
      </w:r>
      <w:r w:rsidR="003678AE">
        <w:rPr>
          <w:b/>
          <w:sz w:val="32"/>
          <w:szCs w:val="32"/>
          <w:lang w:val="pl-PL"/>
        </w:rPr>
        <w:t>prognozę finansową</w:t>
      </w:r>
    </w:p>
    <w:p w:rsidR="00884376" w:rsidRDefault="00884376" w:rsidP="00884376">
      <w:pPr>
        <w:numPr>
          <w:ilvl w:val="0"/>
          <w:numId w:val="39"/>
        </w:numPr>
        <w:spacing w:line="360" w:lineRule="auto"/>
        <w:rPr>
          <w:b/>
          <w:lang w:val="pl-PL"/>
        </w:rPr>
      </w:pPr>
      <w:r>
        <w:rPr>
          <w:b/>
          <w:lang w:val="pl-PL"/>
        </w:rPr>
        <w:t>Analiza finansowa.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 xml:space="preserve">Bilans otwarcia należy sporządzić w dołączonym załączniku nr 1. W bilansie należy wpisać: po stronie aktywów – majątek przyszłej firmy; po stronie pasywów – źródła finansowania tego majątku. </w:t>
      </w:r>
      <w:r w:rsidRPr="00D75C66">
        <w:rPr>
          <w:u w:val="single"/>
          <w:lang w:val="pl-PL"/>
        </w:rPr>
        <w:t>W bilansie nie należy uwzględniać środków uzyskanych z dotacji.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 xml:space="preserve">Budżet firmy za okres pierwszych 12 miesięcy działalności należy sporządzić w dołączonym załączniku nr 2. W budżecie należy wpisać wszystkie wpływy i wydatki zgodnie z rodzajem prowadzonej działalności(są oznaczone specjalnymi symbolami). Podział wydatków na stałe i zmienne ma formę uproszczoną. Wydatki zmienne najlepiej określić jako procent przychodu (lub na odwrót: przychód określić jako procent wydatku zmiennego). W przypadku tych wydatków, które </w:t>
      </w:r>
      <w:r>
        <w:rPr>
          <w:lang w:val="pl-PL"/>
        </w:rPr>
        <w:lastRenderedPageBreak/>
        <w:t>zmieniają się skokowo (np. wynagrodzenia) określa się ich wzrost według uznania i zapisuje ich wartość w poszczególnych miesiącach.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>Uproszczony rachunek zysków i strat dla celów ustalenia podatku dochodowego za okres pierwszych 12 miesięcy działalności należy sporządzić w dołączonym załączniku nr 3. Zestawić przychody oraz koszty uzyskania przychodów. Ten arkusz ma na celu ustalenie wysokości podatku dochodowego firmy. Należy pamiętać o podstawowej zasadzie podatkowej, która mówi, że koszt musi być racjonalnie związany z przychodom (nie można np. rozliczyć podatkowo kosztów zakupu sprzętu narciarskiego, jeżeli nie mamy przychodów z działalności instruktorskiej).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 xml:space="preserve">Przy uzasadnianiu wpływów należy kierować się wszystkimi informacjami, które zostały dotąd zgromadzone: marża, liczba klientów, sezonowość sprzedaży. Jest wielce prawdopodobne, że w okresie rozruchu firmy wpływy będą mniejsze. 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 xml:space="preserve">Należy uzasadnić konieczność poniesionych wydatków i ich wysokości. W przypadku znacznych różnic pomiędzy wskazanymi w </w:t>
      </w:r>
      <w:r w:rsidR="003678AE">
        <w:rPr>
          <w:lang w:val="pl-PL"/>
        </w:rPr>
        <w:t>analizie</w:t>
      </w:r>
      <w:r>
        <w:rPr>
          <w:lang w:val="pl-PL"/>
        </w:rPr>
        <w:t xml:space="preserve"> kwotami, a cenami rynkowymi należy szczegółowo wyjaśnić występującą rozbieżność.</w:t>
      </w:r>
    </w:p>
    <w:p w:rsidR="00884376" w:rsidRDefault="00884376" w:rsidP="00884376">
      <w:pPr>
        <w:numPr>
          <w:ilvl w:val="1"/>
          <w:numId w:val="39"/>
        </w:numPr>
        <w:spacing w:line="360" w:lineRule="auto"/>
        <w:rPr>
          <w:lang w:val="pl-PL"/>
        </w:rPr>
      </w:pPr>
      <w:r>
        <w:rPr>
          <w:lang w:val="pl-PL"/>
        </w:rPr>
        <w:t>W tym punkcie należy określić próg rentowności – P, na podstawie wzoru:</w:t>
      </w:r>
    </w:p>
    <w:p w:rsidR="00884376" w:rsidRDefault="00884376" w:rsidP="00884376">
      <w:pPr>
        <w:spacing w:line="360" w:lineRule="auto"/>
        <w:jc w:val="center"/>
        <w:rPr>
          <w:u w:val="single"/>
          <w:lang w:val="pl-PL"/>
        </w:rPr>
      </w:pPr>
      <w:r>
        <w:rPr>
          <w:lang w:val="pl-PL"/>
        </w:rPr>
        <w:t xml:space="preserve">P </w:t>
      </w:r>
      <w:r>
        <w:rPr>
          <w:vertAlign w:val="subscript"/>
          <w:lang w:val="pl-PL"/>
        </w:rPr>
        <w:t xml:space="preserve">min </w:t>
      </w:r>
      <w:r>
        <w:rPr>
          <w:lang w:val="pl-PL"/>
        </w:rPr>
        <w:t xml:space="preserve">=             </w:t>
      </w:r>
      <w:proofErr w:type="spellStart"/>
      <w:r>
        <w:rPr>
          <w:u w:val="single"/>
          <w:lang w:val="pl-PL"/>
        </w:rPr>
        <w:t>Ks</w:t>
      </w:r>
      <w:proofErr w:type="spellEnd"/>
    </w:p>
    <w:p w:rsidR="00884376" w:rsidRDefault="00884376" w:rsidP="00884376">
      <w:pPr>
        <w:spacing w:line="360" w:lineRule="auto"/>
        <w:jc w:val="center"/>
        <w:rPr>
          <w:lang w:val="pl-PL"/>
        </w:rPr>
      </w:pPr>
      <w:r>
        <w:rPr>
          <w:lang w:val="pl-PL"/>
        </w:rPr>
        <w:t xml:space="preserve">                       1-1/m+1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  <w:t>gdzie: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  <w:t>P m in – minimalna sprzedaż miesięczna: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</w:r>
      <w:proofErr w:type="spellStart"/>
      <w:r>
        <w:rPr>
          <w:lang w:val="pl-PL"/>
        </w:rPr>
        <w:t>Ks</w:t>
      </w:r>
      <w:proofErr w:type="spellEnd"/>
      <w:r>
        <w:rPr>
          <w:lang w:val="pl-PL"/>
        </w:rPr>
        <w:t xml:space="preserve"> – miesięczne wydatki stałe,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  <w:t>m – marża (liczona od kosztów zakupu).</w:t>
      </w:r>
    </w:p>
    <w:p w:rsidR="00884376" w:rsidRPr="00E4676D" w:rsidRDefault="00884376" w:rsidP="004A429E">
      <w:pPr>
        <w:spacing w:line="360" w:lineRule="auto"/>
        <w:ind w:left="360"/>
        <w:rPr>
          <w:b/>
          <w:sz w:val="28"/>
          <w:szCs w:val="28"/>
          <w:lang w:val="pl-PL"/>
        </w:rPr>
      </w:pPr>
      <w:r>
        <w:rPr>
          <w:lang w:val="pl-PL"/>
        </w:rPr>
        <w:t xml:space="preserve">Przy obliczaniu progu rentowności należy wziąć pod uwagę marże określoną </w:t>
      </w:r>
      <w:r w:rsidR="001C2FAD">
        <w:rPr>
          <w:lang w:val="pl-PL"/>
        </w:rPr>
        <w:t>we wniosku</w:t>
      </w:r>
      <w:r>
        <w:rPr>
          <w:lang w:val="pl-PL"/>
        </w:rPr>
        <w:t>, jak również wydatki stałe z budżetu firmy (załącznik nr 2). Próg rentowności informuje, jaka powinna być minimalna sprzed</w:t>
      </w:r>
      <w:bookmarkStart w:id="0" w:name="_GoBack"/>
      <w:bookmarkEnd w:id="0"/>
      <w:r>
        <w:rPr>
          <w:lang w:val="pl-PL"/>
        </w:rPr>
        <w:t xml:space="preserve">aż, aby firma nie poniosła strat. </w:t>
      </w:r>
      <w:r w:rsidRPr="00E4676D">
        <w:rPr>
          <w:b/>
          <w:lang w:val="pl-PL"/>
        </w:rPr>
        <w:t>W przypadku, gdy firma prowadzi wyłącznie działalność usługową, próg rentowności równy jest wydatkom stałym.</w:t>
      </w:r>
    </w:p>
    <w:p w:rsidR="00884376" w:rsidRDefault="00884376" w:rsidP="00884376">
      <w:pPr>
        <w:spacing w:line="360" w:lineRule="auto"/>
        <w:rPr>
          <w:b/>
          <w:sz w:val="28"/>
          <w:szCs w:val="28"/>
          <w:lang w:val="pl-PL"/>
        </w:rPr>
      </w:pPr>
    </w:p>
    <w:p w:rsidR="00884376" w:rsidRDefault="00884376" w:rsidP="00884376">
      <w:pPr>
        <w:spacing w:line="360" w:lineRule="auto"/>
        <w:rPr>
          <w:b/>
          <w:sz w:val="28"/>
          <w:szCs w:val="28"/>
          <w:lang w:val="pl-PL"/>
        </w:rPr>
      </w:pPr>
    </w:p>
    <w:p w:rsidR="00884376" w:rsidRDefault="00884376" w:rsidP="00884376">
      <w:pPr>
        <w:spacing w:line="360" w:lineRule="auto"/>
        <w:rPr>
          <w:b/>
          <w:sz w:val="28"/>
          <w:szCs w:val="28"/>
          <w:lang w:val="pl-PL"/>
        </w:rPr>
      </w:pPr>
    </w:p>
    <w:p w:rsidR="00884376" w:rsidRDefault="00884376" w:rsidP="00884376">
      <w:pPr>
        <w:spacing w:line="36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lastRenderedPageBreak/>
        <w:t xml:space="preserve">Kryteria i punktacja do oceny </w:t>
      </w:r>
      <w:r w:rsidR="00AA2FB5">
        <w:rPr>
          <w:b/>
          <w:sz w:val="28"/>
          <w:szCs w:val="28"/>
          <w:lang w:val="pl-PL"/>
        </w:rPr>
        <w:t>przedsięwzięcia</w:t>
      </w:r>
    </w:p>
    <w:p w:rsidR="00884376" w:rsidRDefault="004A429E" w:rsidP="00884376">
      <w:pPr>
        <w:spacing w:line="360" w:lineRule="auto"/>
        <w:rPr>
          <w:b/>
          <w:lang w:val="pl-PL"/>
        </w:rPr>
      </w:pPr>
      <w:r>
        <w:rPr>
          <w:b/>
          <w:lang w:val="pl-PL"/>
        </w:rPr>
        <w:t>Przygotowanie finansowe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>To kryterium odnosi się do jakości planu finansowego. Pod uwagę powinny być brane rzeczywiste wymagania finansowe przedsięwzięcia, możliwości finansowania z własnych środków wnioskodawcy, oraz jakość sporządzenia budżetu firmy. Podstawą oceny jest analiza finansowa. Istotne jest aby bud</w:t>
      </w:r>
      <w:r w:rsidR="004A429E">
        <w:rPr>
          <w:lang w:val="pl-PL"/>
        </w:rPr>
        <w:t>żet odzwierciedlał informacje zawarte we wniosku</w:t>
      </w:r>
      <w:r>
        <w:rPr>
          <w:lang w:val="pl-PL"/>
        </w:rPr>
        <w:t>: szacowaną marżę, szacowaną wielkość obrotu, sezonowość, wydatki na reklamę, zatrudnienie itd. Wszystkie pozycje budżetu powinny być uzasadnione.</w:t>
      </w:r>
    </w:p>
    <w:p w:rsidR="00884376" w:rsidRDefault="00884376" w:rsidP="00884376">
      <w:pPr>
        <w:spacing w:line="360" w:lineRule="auto"/>
        <w:jc w:val="center"/>
        <w:rPr>
          <w:b/>
          <w:sz w:val="28"/>
          <w:szCs w:val="28"/>
          <w:lang w:val="pl-PL"/>
        </w:rPr>
      </w:pPr>
    </w:p>
    <w:p w:rsidR="00884376" w:rsidRDefault="00AA2FB5" w:rsidP="00884376">
      <w:pPr>
        <w:spacing w:line="36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Arkusz oceny przedsięwzięcia</w:t>
      </w:r>
    </w:p>
    <w:p w:rsidR="00884376" w:rsidRDefault="00884376" w:rsidP="00884376">
      <w:pPr>
        <w:spacing w:line="360" w:lineRule="auto"/>
        <w:jc w:val="center"/>
        <w:rPr>
          <w:sz w:val="28"/>
          <w:szCs w:val="28"/>
          <w:lang w:val="pl-PL"/>
        </w:rPr>
      </w:pP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>Imię i nazwisko                                            ………………………………………………….</w:t>
      </w:r>
    </w:p>
    <w:p w:rsidR="00884376" w:rsidRDefault="00AA2FB5" w:rsidP="00884376">
      <w:pPr>
        <w:spacing w:line="360" w:lineRule="auto"/>
        <w:rPr>
          <w:lang w:val="pl-PL"/>
        </w:rPr>
      </w:pPr>
      <w:r>
        <w:rPr>
          <w:lang w:val="pl-PL"/>
        </w:rPr>
        <w:t>Rodzaj działalności</w:t>
      </w:r>
      <w:r>
        <w:rPr>
          <w:lang w:val="pl-PL"/>
        </w:rPr>
        <w:tab/>
      </w:r>
      <w:r w:rsidR="00884376">
        <w:rPr>
          <w:lang w:val="pl-PL"/>
        </w:rPr>
        <w:t xml:space="preserve">                             </w:t>
      </w:r>
      <w:r>
        <w:rPr>
          <w:lang w:val="pl-PL"/>
        </w:rPr>
        <w:t xml:space="preserve"> </w:t>
      </w:r>
      <w:r w:rsidR="00884376">
        <w:rPr>
          <w:lang w:val="pl-PL"/>
        </w:rPr>
        <w:t xml:space="preserve">   ………………………………………………….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………………………………………………….</w:t>
      </w:r>
    </w:p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>Ocena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…………………………………………………</w:t>
      </w:r>
    </w:p>
    <w:p w:rsidR="00884376" w:rsidRDefault="00884376" w:rsidP="00884376">
      <w:pPr>
        <w:spacing w:line="360" w:lineRule="auto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2595"/>
        <w:gridCol w:w="2430"/>
      </w:tblGrid>
      <w:tr w:rsidR="00884376" w:rsidTr="004A429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884376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Kryteria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884376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Maksymalna liczba punktów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884376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Uzyskana liczba</w:t>
            </w:r>
          </w:p>
          <w:p w:rsidR="00884376" w:rsidRDefault="00884376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punktów</w:t>
            </w:r>
          </w:p>
        </w:tc>
      </w:tr>
      <w:tr w:rsidR="00884376" w:rsidTr="004A429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884376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Przygotowanie finansowe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4A429E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6" w:rsidRDefault="00884376">
            <w:pPr>
              <w:spacing w:line="360" w:lineRule="auto"/>
              <w:rPr>
                <w:lang w:val="pl-PL"/>
              </w:rPr>
            </w:pPr>
          </w:p>
        </w:tc>
      </w:tr>
      <w:tr w:rsidR="00884376" w:rsidTr="004A429E"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884376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76" w:rsidRDefault="004A429E">
            <w:pPr>
              <w:spacing w:line="36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6" w:rsidRDefault="00884376">
            <w:pPr>
              <w:spacing w:line="360" w:lineRule="auto"/>
              <w:rPr>
                <w:lang w:val="pl-PL"/>
              </w:rPr>
            </w:pPr>
          </w:p>
        </w:tc>
      </w:tr>
    </w:tbl>
    <w:p w:rsidR="00884376" w:rsidRDefault="00884376" w:rsidP="00884376">
      <w:pPr>
        <w:spacing w:line="360" w:lineRule="auto"/>
        <w:rPr>
          <w:lang w:val="pl-PL"/>
        </w:rPr>
      </w:pPr>
      <w:r>
        <w:rPr>
          <w:lang w:val="pl-PL"/>
        </w:rPr>
        <w:tab/>
        <w:t xml:space="preserve"> </w:t>
      </w:r>
    </w:p>
    <w:p w:rsidR="00177191" w:rsidRDefault="004A429E" w:rsidP="00020270">
      <w:pPr>
        <w:spacing w:line="360" w:lineRule="auto"/>
        <w:rPr>
          <w:lang w:val="pl-PL"/>
        </w:rPr>
      </w:pPr>
      <w:r>
        <w:rPr>
          <w:lang w:val="pl-PL"/>
        </w:rPr>
        <w:t>Uzasadnienie: ………………………………………………………………………………</w:t>
      </w:r>
      <w:r w:rsidR="004502E2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2E2" w:rsidRDefault="004502E2" w:rsidP="00020270">
      <w:pPr>
        <w:spacing w:line="360" w:lineRule="auto"/>
        <w:rPr>
          <w:lang w:val="pl-PL"/>
        </w:rPr>
      </w:pPr>
      <w:r>
        <w:rPr>
          <w:lang w:val="pl-PL"/>
        </w:rPr>
        <w:t>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……………………………….</w:t>
      </w:r>
    </w:p>
    <w:p w:rsidR="004A429E" w:rsidRPr="00D57109" w:rsidRDefault="004A429E" w:rsidP="00020270">
      <w:pPr>
        <w:spacing w:line="360" w:lineRule="auto"/>
        <w:rPr>
          <w:lang w:val="pl-PL"/>
        </w:rPr>
      </w:pPr>
      <w:r>
        <w:rPr>
          <w:lang w:val="pl-PL"/>
        </w:rPr>
        <w:t>Miejscowość i data</w:t>
      </w:r>
      <w:r w:rsidR="004502E2">
        <w:rPr>
          <w:lang w:val="pl-PL"/>
        </w:rPr>
        <w:tab/>
      </w:r>
      <w:r w:rsidR="004502E2">
        <w:rPr>
          <w:lang w:val="pl-PL"/>
        </w:rPr>
        <w:tab/>
      </w:r>
      <w:r w:rsidR="004502E2">
        <w:rPr>
          <w:lang w:val="pl-PL"/>
        </w:rPr>
        <w:tab/>
      </w:r>
      <w:r w:rsidR="004502E2">
        <w:rPr>
          <w:lang w:val="pl-PL"/>
        </w:rPr>
        <w:tab/>
      </w:r>
      <w:r w:rsidR="004502E2">
        <w:rPr>
          <w:lang w:val="pl-PL"/>
        </w:rPr>
        <w:tab/>
      </w:r>
      <w:r w:rsidR="004502E2">
        <w:rPr>
          <w:lang w:val="pl-PL"/>
        </w:rPr>
        <w:tab/>
        <w:t xml:space="preserve"> podpis osoby oceniającej</w:t>
      </w:r>
    </w:p>
    <w:sectPr w:rsidR="004A429E" w:rsidRPr="00D57109" w:rsidSect="00AA2FB5">
      <w:headerReference w:type="first" r:id="rId8"/>
      <w:pgSz w:w="12240" w:h="15840"/>
      <w:pgMar w:top="1440" w:right="1620" w:bottom="1440" w:left="180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33" w:rsidRDefault="00DB0333">
      <w:r>
        <w:separator/>
      </w:r>
    </w:p>
  </w:endnote>
  <w:endnote w:type="continuationSeparator" w:id="0">
    <w:p w:rsidR="00DB0333" w:rsidRDefault="00D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33" w:rsidRDefault="00DB0333">
      <w:r>
        <w:separator/>
      </w:r>
    </w:p>
  </w:footnote>
  <w:footnote w:type="continuationSeparator" w:id="0">
    <w:p w:rsidR="00DB0333" w:rsidRDefault="00DB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B5" w:rsidRPr="00AA2FB5" w:rsidRDefault="00AA2FB5" w:rsidP="00AA2FB5">
    <w:pPr>
      <w:pStyle w:val="Nagwek"/>
      <w:jc w:val="center"/>
      <w:rPr>
        <w:lang w:val="pl-PL"/>
      </w:rPr>
    </w:pPr>
    <w:r w:rsidRPr="00AA2FB5">
      <w:rPr>
        <w:b/>
        <w:lang w:val="pl-PL"/>
      </w:rPr>
      <w:t>Przewidywane efekty ekonomiczne przedsięwzięcia</w:t>
    </w:r>
  </w:p>
  <w:p w:rsidR="00AA2FB5" w:rsidRDefault="00AA2F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605"/>
    <w:multiLevelType w:val="hybridMultilevel"/>
    <w:tmpl w:val="0B0E9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8556D"/>
    <w:multiLevelType w:val="hybridMultilevel"/>
    <w:tmpl w:val="1E005F3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8457E83"/>
    <w:multiLevelType w:val="hybridMultilevel"/>
    <w:tmpl w:val="99BE8C9A"/>
    <w:lvl w:ilvl="0" w:tplc="3D40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212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94BC780C">
      <w:start w:val="6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CD1686E"/>
    <w:multiLevelType w:val="hybridMultilevel"/>
    <w:tmpl w:val="0D82A2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C270BC"/>
    <w:multiLevelType w:val="hybridMultilevel"/>
    <w:tmpl w:val="50A643D4"/>
    <w:lvl w:ilvl="0" w:tplc="79369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D7A6C"/>
    <w:multiLevelType w:val="hybridMultilevel"/>
    <w:tmpl w:val="8884A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B4CA8"/>
    <w:multiLevelType w:val="hybridMultilevel"/>
    <w:tmpl w:val="24147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5293"/>
    <w:multiLevelType w:val="multilevel"/>
    <w:tmpl w:val="472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01A13"/>
    <w:multiLevelType w:val="hybridMultilevel"/>
    <w:tmpl w:val="DDE08F4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19B44B7F"/>
    <w:multiLevelType w:val="hybridMultilevel"/>
    <w:tmpl w:val="2AF4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20D18"/>
    <w:multiLevelType w:val="hybridMultilevel"/>
    <w:tmpl w:val="0A70EEBA"/>
    <w:lvl w:ilvl="0" w:tplc="49221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849B0"/>
    <w:multiLevelType w:val="multilevel"/>
    <w:tmpl w:val="50B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0277A"/>
    <w:multiLevelType w:val="multilevel"/>
    <w:tmpl w:val="543E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5293C"/>
    <w:multiLevelType w:val="multilevel"/>
    <w:tmpl w:val="34A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56286"/>
    <w:multiLevelType w:val="hybridMultilevel"/>
    <w:tmpl w:val="0CA0AAD0"/>
    <w:lvl w:ilvl="0" w:tplc="7D4AFEDC">
      <w:numFmt w:val="none"/>
      <w:lvlText w:val=""/>
      <w:lvlJc w:val="left"/>
      <w:pPr>
        <w:tabs>
          <w:tab w:val="num" w:pos="360"/>
        </w:tabs>
      </w:pPr>
    </w:lvl>
    <w:lvl w:ilvl="1" w:tplc="C8CE0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8A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4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B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23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80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02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821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44D10"/>
    <w:multiLevelType w:val="hybridMultilevel"/>
    <w:tmpl w:val="280E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50F06"/>
    <w:multiLevelType w:val="multilevel"/>
    <w:tmpl w:val="409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B19CA"/>
    <w:multiLevelType w:val="multilevel"/>
    <w:tmpl w:val="D0DE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47F2BC4"/>
    <w:multiLevelType w:val="hybridMultilevel"/>
    <w:tmpl w:val="9DD43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D0345F"/>
    <w:multiLevelType w:val="hybridMultilevel"/>
    <w:tmpl w:val="993ACA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9A4AA8"/>
    <w:multiLevelType w:val="hybridMultilevel"/>
    <w:tmpl w:val="AB6CCE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B57E3"/>
    <w:multiLevelType w:val="hybridMultilevel"/>
    <w:tmpl w:val="A2F88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44DC3"/>
    <w:multiLevelType w:val="hybridMultilevel"/>
    <w:tmpl w:val="0A0236B0"/>
    <w:lvl w:ilvl="0" w:tplc="A33EE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F47D96"/>
    <w:multiLevelType w:val="hybridMultilevel"/>
    <w:tmpl w:val="39444F3C"/>
    <w:lvl w:ilvl="0" w:tplc="3D401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81A02"/>
    <w:multiLevelType w:val="hybridMultilevel"/>
    <w:tmpl w:val="FA8A3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50BC1"/>
    <w:multiLevelType w:val="multilevel"/>
    <w:tmpl w:val="442473CC"/>
    <w:lvl w:ilvl="0"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436324"/>
    <w:multiLevelType w:val="multilevel"/>
    <w:tmpl w:val="3F9E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4C9003D6"/>
    <w:multiLevelType w:val="multilevel"/>
    <w:tmpl w:val="904E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FFA64BF"/>
    <w:multiLevelType w:val="hybridMultilevel"/>
    <w:tmpl w:val="6D663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74BC3"/>
    <w:multiLevelType w:val="hybridMultilevel"/>
    <w:tmpl w:val="DFBCD540"/>
    <w:lvl w:ilvl="0" w:tplc="E7DC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26772"/>
    <w:multiLevelType w:val="hybridMultilevel"/>
    <w:tmpl w:val="8DAEB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B4040"/>
    <w:multiLevelType w:val="multilevel"/>
    <w:tmpl w:val="54B8B07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>
    <w:nsid w:val="63C8389A"/>
    <w:multiLevelType w:val="multilevel"/>
    <w:tmpl w:val="DB9EEC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54D72"/>
    <w:multiLevelType w:val="hybridMultilevel"/>
    <w:tmpl w:val="BBF0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F7CF9"/>
    <w:multiLevelType w:val="hybridMultilevel"/>
    <w:tmpl w:val="4DE23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372CB7"/>
    <w:multiLevelType w:val="hybridMultilevel"/>
    <w:tmpl w:val="5508A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A01F62"/>
    <w:multiLevelType w:val="hybridMultilevel"/>
    <w:tmpl w:val="3ACC02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3141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28"/>
  </w:num>
  <w:num w:numId="5">
    <w:abstractNumId w:val="6"/>
  </w:num>
  <w:num w:numId="6">
    <w:abstractNumId w:val="9"/>
  </w:num>
  <w:num w:numId="7">
    <w:abstractNumId w:val="15"/>
  </w:num>
  <w:num w:numId="8">
    <w:abstractNumId w:val="5"/>
  </w:num>
  <w:num w:numId="9">
    <w:abstractNumId w:val="23"/>
  </w:num>
  <w:num w:numId="10">
    <w:abstractNumId w:val="32"/>
  </w:num>
  <w:num w:numId="11">
    <w:abstractNumId w:val="2"/>
  </w:num>
  <w:num w:numId="12">
    <w:abstractNumId w:val="10"/>
  </w:num>
  <w:num w:numId="13">
    <w:abstractNumId w:val="0"/>
  </w:num>
  <w:num w:numId="14">
    <w:abstractNumId w:val="19"/>
  </w:num>
  <w:num w:numId="15">
    <w:abstractNumId w:val="30"/>
  </w:num>
  <w:num w:numId="16">
    <w:abstractNumId w:val="17"/>
  </w:num>
  <w:num w:numId="17">
    <w:abstractNumId w:val="16"/>
  </w:num>
  <w:num w:numId="18">
    <w:abstractNumId w:val="27"/>
  </w:num>
  <w:num w:numId="19">
    <w:abstractNumId w:val="14"/>
  </w:num>
  <w:num w:numId="20">
    <w:abstractNumId w:val="4"/>
  </w:num>
  <w:num w:numId="21">
    <w:abstractNumId w:val="26"/>
  </w:num>
  <w:num w:numId="22">
    <w:abstractNumId w:val="25"/>
  </w:num>
  <w:num w:numId="23">
    <w:abstractNumId w:val="31"/>
  </w:num>
  <w:num w:numId="24">
    <w:abstractNumId w:val="37"/>
  </w:num>
  <w:num w:numId="25">
    <w:abstractNumId w:val="36"/>
  </w:num>
  <w:num w:numId="26">
    <w:abstractNumId w:val="18"/>
  </w:num>
  <w:num w:numId="27">
    <w:abstractNumId w:val="3"/>
  </w:num>
  <w:num w:numId="28">
    <w:abstractNumId w:val="24"/>
  </w:num>
  <w:num w:numId="29">
    <w:abstractNumId w:val="35"/>
  </w:num>
  <w:num w:numId="30">
    <w:abstractNumId w:val="33"/>
  </w:num>
  <w:num w:numId="31">
    <w:abstractNumId w:val="20"/>
  </w:num>
  <w:num w:numId="32">
    <w:abstractNumId w:val="1"/>
  </w:num>
  <w:num w:numId="33">
    <w:abstractNumId w:val="8"/>
  </w:num>
  <w:num w:numId="34">
    <w:abstractNumId w:val="22"/>
  </w:num>
  <w:num w:numId="35">
    <w:abstractNumId w:val="12"/>
  </w:num>
  <w:num w:numId="36">
    <w:abstractNumId w:val="13"/>
  </w:num>
  <w:num w:numId="37">
    <w:abstractNumId w:val="7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8A"/>
    <w:rsid w:val="00005F0D"/>
    <w:rsid w:val="000106F7"/>
    <w:rsid w:val="00012D67"/>
    <w:rsid w:val="00013007"/>
    <w:rsid w:val="0001653D"/>
    <w:rsid w:val="00020270"/>
    <w:rsid w:val="00032CB8"/>
    <w:rsid w:val="00043DA5"/>
    <w:rsid w:val="00051405"/>
    <w:rsid w:val="00054122"/>
    <w:rsid w:val="00054951"/>
    <w:rsid w:val="00055581"/>
    <w:rsid w:val="0005613E"/>
    <w:rsid w:val="00077B06"/>
    <w:rsid w:val="00084AF0"/>
    <w:rsid w:val="00090A36"/>
    <w:rsid w:val="00094A8E"/>
    <w:rsid w:val="000A5542"/>
    <w:rsid w:val="000A5C79"/>
    <w:rsid w:val="000C1FEB"/>
    <w:rsid w:val="000D151D"/>
    <w:rsid w:val="000D42E7"/>
    <w:rsid w:val="000D5531"/>
    <w:rsid w:val="000E1330"/>
    <w:rsid w:val="000E376F"/>
    <w:rsid w:val="000E5098"/>
    <w:rsid w:val="000F2B28"/>
    <w:rsid w:val="000F4DDB"/>
    <w:rsid w:val="00115653"/>
    <w:rsid w:val="0013113F"/>
    <w:rsid w:val="00147761"/>
    <w:rsid w:val="001600B9"/>
    <w:rsid w:val="00172A4E"/>
    <w:rsid w:val="00174B2F"/>
    <w:rsid w:val="00176D75"/>
    <w:rsid w:val="00177191"/>
    <w:rsid w:val="00195225"/>
    <w:rsid w:val="00197840"/>
    <w:rsid w:val="001A4E1A"/>
    <w:rsid w:val="001C2FAD"/>
    <w:rsid w:val="001F00FB"/>
    <w:rsid w:val="002117C1"/>
    <w:rsid w:val="00217504"/>
    <w:rsid w:val="00227526"/>
    <w:rsid w:val="002301E0"/>
    <w:rsid w:val="00232BC3"/>
    <w:rsid w:val="002355EA"/>
    <w:rsid w:val="0025251F"/>
    <w:rsid w:val="00253627"/>
    <w:rsid w:val="0028022F"/>
    <w:rsid w:val="00282C05"/>
    <w:rsid w:val="00283BD6"/>
    <w:rsid w:val="00291B65"/>
    <w:rsid w:val="002B5EE1"/>
    <w:rsid w:val="002C2273"/>
    <w:rsid w:val="002C43C2"/>
    <w:rsid w:val="002D2097"/>
    <w:rsid w:val="002D32D4"/>
    <w:rsid w:val="002F2A67"/>
    <w:rsid w:val="002F58F7"/>
    <w:rsid w:val="00306F31"/>
    <w:rsid w:val="0030706A"/>
    <w:rsid w:val="00315E7C"/>
    <w:rsid w:val="00316C31"/>
    <w:rsid w:val="00326430"/>
    <w:rsid w:val="00332F5F"/>
    <w:rsid w:val="0035092D"/>
    <w:rsid w:val="00357A57"/>
    <w:rsid w:val="003619FB"/>
    <w:rsid w:val="003624B8"/>
    <w:rsid w:val="003669E8"/>
    <w:rsid w:val="003678AE"/>
    <w:rsid w:val="00375E58"/>
    <w:rsid w:val="00376FFC"/>
    <w:rsid w:val="00377190"/>
    <w:rsid w:val="00377AB2"/>
    <w:rsid w:val="0038445F"/>
    <w:rsid w:val="003B7E28"/>
    <w:rsid w:val="003D762C"/>
    <w:rsid w:val="003E050F"/>
    <w:rsid w:val="003E618D"/>
    <w:rsid w:val="003F323A"/>
    <w:rsid w:val="003F570B"/>
    <w:rsid w:val="003F7632"/>
    <w:rsid w:val="004005C4"/>
    <w:rsid w:val="00410A10"/>
    <w:rsid w:val="0041647A"/>
    <w:rsid w:val="00422C27"/>
    <w:rsid w:val="00430DC0"/>
    <w:rsid w:val="00445D1B"/>
    <w:rsid w:val="00446C58"/>
    <w:rsid w:val="004502E2"/>
    <w:rsid w:val="00450FA5"/>
    <w:rsid w:val="004522DC"/>
    <w:rsid w:val="00457D8D"/>
    <w:rsid w:val="004604BD"/>
    <w:rsid w:val="00481084"/>
    <w:rsid w:val="00483E69"/>
    <w:rsid w:val="00485233"/>
    <w:rsid w:val="004858B1"/>
    <w:rsid w:val="00491BD0"/>
    <w:rsid w:val="00495042"/>
    <w:rsid w:val="004A0351"/>
    <w:rsid w:val="004A1780"/>
    <w:rsid w:val="004A429E"/>
    <w:rsid w:val="004C0769"/>
    <w:rsid w:val="004C1341"/>
    <w:rsid w:val="004C2A97"/>
    <w:rsid w:val="004C6CC7"/>
    <w:rsid w:val="004F03D3"/>
    <w:rsid w:val="004F115F"/>
    <w:rsid w:val="004F7620"/>
    <w:rsid w:val="005015A9"/>
    <w:rsid w:val="00514A9E"/>
    <w:rsid w:val="00541A14"/>
    <w:rsid w:val="00547934"/>
    <w:rsid w:val="00554BFD"/>
    <w:rsid w:val="00562C81"/>
    <w:rsid w:val="005630AB"/>
    <w:rsid w:val="0057429A"/>
    <w:rsid w:val="00597CE4"/>
    <w:rsid w:val="005A391F"/>
    <w:rsid w:val="005A485F"/>
    <w:rsid w:val="005A63BF"/>
    <w:rsid w:val="005B2C4B"/>
    <w:rsid w:val="005B4BC5"/>
    <w:rsid w:val="005E1373"/>
    <w:rsid w:val="005E72F8"/>
    <w:rsid w:val="00637C1F"/>
    <w:rsid w:val="006433C6"/>
    <w:rsid w:val="00647EF1"/>
    <w:rsid w:val="00656F2B"/>
    <w:rsid w:val="006619E3"/>
    <w:rsid w:val="00661FF4"/>
    <w:rsid w:val="00687440"/>
    <w:rsid w:val="006908FA"/>
    <w:rsid w:val="00696A4B"/>
    <w:rsid w:val="00697159"/>
    <w:rsid w:val="006A0FC9"/>
    <w:rsid w:val="006A71C6"/>
    <w:rsid w:val="006B4464"/>
    <w:rsid w:val="006C61BB"/>
    <w:rsid w:val="006C61D3"/>
    <w:rsid w:val="006D3592"/>
    <w:rsid w:val="006D5A6A"/>
    <w:rsid w:val="006D71F4"/>
    <w:rsid w:val="006E3384"/>
    <w:rsid w:val="00700BB6"/>
    <w:rsid w:val="00703B9E"/>
    <w:rsid w:val="00716361"/>
    <w:rsid w:val="00727DDB"/>
    <w:rsid w:val="007405D9"/>
    <w:rsid w:val="007414D3"/>
    <w:rsid w:val="00741ACA"/>
    <w:rsid w:val="007508C8"/>
    <w:rsid w:val="00757657"/>
    <w:rsid w:val="0076554D"/>
    <w:rsid w:val="0077101E"/>
    <w:rsid w:val="00785751"/>
    <w:rsid w:val="007A1EE4"/>
    <w:rsid w:val="007A2C67"/>
    <w:rsid w:val="007D2DE2"/>
    <w:rsid w:val="007E0FF7"/>
    <w:rsid w:val="007E37C5"/>
    <w:rsid w:val="00800B19"/>
    <w:rsid w:val="00813FCB"/>
    <w:rsid w:val="00833365"/>
    <w:rsid w:val="00837DC3"/>
    <w:rsid w:val="0084020A"/>
    <w:rsid w:val="00844A28"/>
    <w:rsid w:val="0084526C"/>
    <w:rsid w:val="00847948"/>
    <w:rsid w:val="00855AD1"/>
    <w:rsid w:val="00856509"/>
    <w:rsid w:val="0086163D"/>
    <w:rsid w:val="00884376"/>
    <w:rsid w:val="00894C02"/>
    <w:rsid w:val="00895178"/>
    <w:rsid w:val="008A035F"/>
    <w:rsid w:val="008A32FB"/>
    <w:rsid w:val="008A474E"/>
    <w:rsid w:val="008A4CF4"/>
    <w:rsid w:val="008B1D21"/>
    <w:rsid w:val="008B5D5A"/>
    <w:rsid w:val="008D1F32"/>
    <w:rsid w:val="008F39C6"/>
    <w:rsid w:val="00916771"/>
    <w:rsid w:val="009353A1"/>
    <w:rsid w:val="00941A9B"/>
    <w:rsid w:val="0094626E"/>
    <w:rsid w:val="00946292"/>
    <w:rsid w:val="00951882"/>
    <w:rsid w:val="00962BF1"/>
    <w:rsid w:val="00963D42"/>
    <w:rsid w:val="009779EC"/>
    <w:rsid w:val="00986857"/>
    <w:rsid w:val="0099013C"/>
    <w:rsid w:val="00991E3B"/>
    <w:rsid w:val="00996F49"/>
    <w:rsid w:val="009976A2"/>
    <w:rsid w:val="009B19C3"/>
    <w:rsid w:val="009B1F3E"/>
    <w:rsid w:val="009B6A01"/>
    <w:rsid w:val="009B6E58"/>
    <w:rsid w:val="009B7D31"/>
    <w:rsid w:val="009C1C20"/>
    <w:rsid w:val="009D1A4B"/>
    <w:rsid w:val="009D7967"/>
    <w:rsid w:val="009E7A3E"/>
    <w:rsid w:val="00A12BFD"/>
    <w:rsid w:val="00A156DC"/>
    <w:rsid w:val="00A3773E"/>
    <w:rsid w:val="00A4501E"/>
    <w:rsid w:val="00A45504"/>
    <w:rsid w:val="00A51DE1"/>
    <w:rsid w:val="00A557C3"/>
    <w:rsid w:val="00A56016"/>
    <w:rsid w:val="00A57BFB"/>
    <w:rsid w:val="00A609B6"/>
    <w:rsid w:val="00A62EEA"/>
    <w:rsid w:val="00A74AF8"/>
    <w:rsid w:val="00A94D6A"/>
    <w:rsid w:val="00A968EE"/>
    <w:rsid w:val="00AA2FB5"/>
    <w:rsid w:val="00AB11C4"/>
    <w:rsid w:val="00AB1B92"/>
    <w:rsid w:val="00AB56B1"/>
    <w:rsid w:val="00AB775F"/>
    <w:rsid w:val="00AB7FDD"/>
    <w:rsid w:val="00AC7149"/>
    <w:rsid w:val="00AC7ABC"/>
    <w:rsid w:val="00AD5B90"/>
    <w:rsid w:val="00AE68B6"/>
    <w:rsid w:val="00AF1384"/>
    <w:rsid w:val="00B05FC4"/>
    <w:rsid w:val="00B13E07"/>
    <w:rsid w:val="00B17385"/>
    <w:rsid w:val="00B214B1"/>
    <w:rsid w:val="00B23591"/>
    <w:rsid w:val="00B25458"/>
    <w:rsid w:val="00B34C11"/>
    <w:rsid w:val="00B36DB2"/>
    <w:rsid w:val="00B45463"/>
    <w:rsid w:val="00B512FD"/>
    <w:rsid w:val="00B52A2F"/>
    <w:rsid w:val="00B52C8F"/>
    <w:rsid w:val="00B52D41"/>
    <w:rsid w:val="00B53545"/>
    <w:rsid w:val="00B61CB9"/>
    <w:rsid w:val="00B63B4C"/>
    <w:rsid w:val="00B73073"/>
    <w:rsid w:val="00B93130"/>
    <w:rsid w:val="00B95A3D"/>
    <w:rsid w:val="00B97A74"/>
    <w:rsid w:val="00BA2388"/>
    <w:rsid w:val="00BA4CD7"/>
    <w:rsid w:val="00BC4044"/>
    <w:rsid w:val="00BC5412"/>
    <w:rsid w:val="00BD15D5"/>
    <w:rsid w:val="00BD3C9A"/>
    <w:rsid w:val="00BD6287"/>
    <w:rsid w:val="00BE088C"/>
    <w:rsid w:val="00BE35A0"/>
    <w:rsid w:val="00BF2B94"/>
    <w:rsid w:val="00BF52DC"/>
    <w:rsid w:val="00C07D32"/>
    <w:rsid w:val="00C15BA0"/>
    <w:rsid w:val="00C27039"/>
    <w:rsid w:val="00C40A3E"/>
    <w:rsid w:val="00C5308A"/>
    <w:rsid w:val="00C84E52"/>
    <w:rsid w:val="00C87078"/>
    <w:rsid w:val="00C91D56"/>
    <w:rsid w:val="00CA4AA0"/>
    <w:rsid w:val="00CA60BB"/>
    <w:rsid w:val="00CB5D4A"/>
    <w:rsid w:val="00CB645A"/>
    <w:rsid w:val="00CC25A2"/>
    <w:rsid w:val="00CC6913"/>
    <w:rsid w:val="00CC6A6B"/>
    <w:rsid w:val="00CD2936"/>
    <w:rsid w:val="00CD3D47"/>
    <w:rsid w:val="00CF4D11"/>
    <w:rsid w:val="00D00749"/>
    <w:rsid w:val="00D17560"/>
    <w:rsid w:val="00D22A61"/>
    <w:rsid w:val="00D30197"/>
    <w:rsid w:val="00D40481"/>
    <w:rsid w:val="00D440EA"/>
    <w:rsid w:val="00D4611A"/>
    <w:rsid w:val="00D53F3F"/>
    <w:rsid w:val="00D54947"/>
    <w:rsid w:val="00D57109"/>
    <w:rsid w:val="00D61CE1"/>
    <w:rsid w:val="00D673F3"/>
    <w:rsid w:val="00D75C66"/>
    <w:rsid w:val="00D901BA"/>
    <w:rsid w:val="00D949E2"/>
    <w:rsid w:val="00DB0333"/>
    <w:rsid w:val="00DB4F56"/>
    <w:rsid w:val="00DB5AAF"/>
    <w:rsid w:val="00DD59AE"/>
    <w:rsid w:val="00DE109D"/>
    <w:rsid w:val="00DE6816"/>
    <w:rsid w:val="00DF00A1"/>
    <w:rsid w:val="00DF5011"/>
    <w:rsid w:val="00DF51EC"/>
    <w:rsid w:val="00DF63AD"/>
    <w:rsid w:val="00E00BA3"/>
    <w:rsid w:val="00E05966"/>
    <w:rsid w:val="00E061BD"/>
    <w:rsid w:val="00E12A2A"/>
    <w:rsid w:val="00E21E68"/>
    <w:rsid w:val="00E334EF"/>
    <w:rsid w:val="00E44116"/>
    <w:rsid w:val="00E45EF8"/>
    <w:rsid w:val="00E4676D"/>
    <w:rsid w:val="00E52A00"/>
    <w:rsid w:val="00E558B5"/>
    <w:rsid w:val="00E60486"/>
    <w:rsid w:val="00E65323"/>
    <w:rsid w:val="00E653A9"/>
    <w:rsid w:val="00E675B9"/>
    <w:rsid w:val="00E73C60"/>
    <w:rsid w:val="00E753DA"/>
    <w:rsid w:val="00E82236"/>
    <w:rsid w:val="00E83DA8"/>
    <w:rsid w:val="00E8490A"/>
    <w:rsid w:val="00E867B5"/>
    <w:rsid w:val="00E9559E"/>
    <w:rsid w:val="00E95875"/>
    <w:rsid w:val="00EA4C3D"/>
    <w:rsid w:val="00EB5BC9"/>
    <w:rsid w:val="00EB60FE"/>
    <w:rsid w:val="00ED38E1"/>
    <w:rsid w:val="00ED3C7D"/>
    <w:rsid w:val="00EE0BE7"/>
    <w:rsid w:val="00EE20E5"/>
    <w:rsid w:val="00EE2BC6"/>
    <w:rsid w:val="00EF2C82"/>
    <w:rsid w:val="00F15960"/>
    <w:rsid w:val="00F2705D"/>
    <w:rsid w:val="00F53A5F"/>
    <w:rsid w:val="00F56C3A"/>
    <w:rsid w:val="00F63CB7"/>
    <w:rsid w:val="00F71023"/>
    <w:rsid w:val="00F72398"/>
    <w:rsid w:val="00F74610"/>
    <w:rsid w:val="00F7595A"/>
    <w:rsid w:val="00F77524"/>
    <w:rsid w:val="00F829AC"/>
    <w:rsid w:val="00F83822"/>
    <w:rsid w:val="00F8414D"/>
    <w:rsid w:val="00F928EA"/>
    <w:rsid w:val="00F94169"/>
    <w:rsid w:val="00FA425D"/>
    <w:rsid w:val="00FA5362"/>
    <w:rsid w:val="00FB5206"/>
    <w:rsid w:val="00FB731E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9E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5">
    <w:name w:val="Table Grid 5"/>
    <w:basedOn w:val="Standardowy"/>
    <w:rsid w:val="00C84E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F5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E618D"/>
    <w:rPr>
      <w:rFonts w:ascii="Tahoma" w:hAnsi="Tahoma" w:cs="Tahoma"/>
      <w:sz w:val="16"/>
      <w:szCs w:val="16"/>
    </w:rPr>
  </w:style>
  <w:style w:type="character" w:styleId="Hipercze">
    <w:name w:val="Hyperlink"/>
    <w:rsid w:val="00E9559E"/>
    <w:rPr>
      <w:color w:val="0000FF"/>
      <w:u w:val="single"/>
    </w:rPr>
  </w:style>
  <w:style w:type="paragraph" w:styleId="Tytu">
    <w:name w:val="Title"/>
    <w:basedOn w:val="Normalny"/>
    <w:qFormat/>
    <w:rsid w:val="00E9559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eastAsia="pl-PL"/>
    </w:rPr>
  </w:style>
  <w:style w:type="paragraph" w:styleId="Tekstkomentarza">
    <w:name w:val="annotation text"/>
    <w:basedOn w:val="Normalny"/>
    <w:semiHidden/>
    <w:rsid w:val="00E9559E"/>
    <w:rPr>
      <w:sz w:val="20"/>
      <w:szCs w:val="20"/>
      <w:lang w:val="pl-PL" w:eastAsia="pl-PL"/>
    </w:rPr>
  </w:style>
  <w:style w:type="paragraph" w:styleId="Tekstprzypisudolnego">
    <w:name w:val="footnote text"/>
    <w:basedOn w:val="Normalny"/>
    <w:semiHidden/>
    <w:rsid w:val="00BD6287"/>
    <w:rPr>
      <w:sz w:val="20"/>
      <w:szCs w:val="20"/>
    </w:rPr>
  </w:style>
  <w:style w:type="character" w:styleId="Odwoanieprzypisudolnego">
    <w:name w:val="footnote reference"/>
    <w:semiHidden/>
    <w:rsid w:val="00BD6287"/>
    <w:rPr>
      <w:vertAlign w:val="superscript"/>
    </w:rPr>
  </w:style>
  <w:style w:type="paragraph" w:styleId="Nagwek">
    <w:name w:val="header"/>
    <w:basedOn w:val="Normalny"/>
    <w:link w:val="NagwekZnak"/>
    <w:rsid w:val="004950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95042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BE088C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link w:val="Tekstpodstawowywcity2Znak"/>
    <w:rsid w:val="009B19C3"/>
    <w:pPr>
      <w:ind w:left="284"/>
    </w:pPr>
    <w:rPr>
      <w:sz w:val="28"/>
      <w:szCs w:val="20"/>
      <w:lang w:val="pl-PL" w:eastAsia="zh-CN"/>
    </w:rPr>
  </w:style>
  <w:style w:type="character" w:customStyle="1" w:styleId="Tekstpodstawowywcity2Znak">
    <w:name w:val="Tekst podstawowy wcięty 2 Znak"/>
    <w:link w:val="Tekstpodstawowywcity2"/>
    <w:rsid w:val="009B19C3"/>
    <w:rPr>
      <w:sz w:val="28"/>
      <w:lang w:val="pl-PL" w:eastAsia="zh-CN" w:bidi="ar-SA"/>
    </w:rPr>
  </w:style>
  <w:style w:type="paragraph" w:styleId="Tekstprzypisukocowego">
    <w:name w:val="endnote text"/>
    <w:basedOn w:val="Normalny"/>
    <w:link w:val="TekstprzypisukocowegoZnak"/>
    <w:rsid w:val="00F941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94169"/>
    <w:rPr>
      <w:lang w:val="en-US" w:eastAsia="en-US"/>
    </w:rPr>
  </w:style>
  <w:style w:type="character" w:styleId="Odwoanieprzypisukocowego">
    <w:name w:val="endnote reference"/>
    <w:rsid w:val="00F94169"/>
    <w:rPr>
      <w:vertAlign w:val="superscript"/>
    </w:rPr>
  </w:style>
  <w:style w:type="character" w:customStyle="1" w:styleId="NagwekZnak">
    <w:name w:val="Nagłówek Znak"/>
    <w:link w:val="Nagwek"/>
    <w:rsid w:val="0017719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77191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17719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49E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5">
    <w:name w:val="Table Grid 5"/>
    <w:basedOn w:val="Standardowy"/>
    <w:rsid w:val="00C84E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F5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E618D"/>
    <w:rPr>
      <w:rFonts w:ascii="Tahoma" w:hAnsi="Tahoma" w:cs="Tahoma"/>
      <w:sz w:val="16"/>
      <w:szCs w:val="16"/>
    </w:rPr>
  </w:style>
  <w:style w:type="character" w:styleId="Hipercze">
    <w:name w:val="Hyperlink"/>
    <w:rsid w:val="00E9559E"/>
    <w:rPr>
      <w:color w:val="0000FF"/>
      <w:u w:val="single"/>
    </w:rPr>
  </w:style>
  <w:style w:type="paragraph" w:styleId="Tytu">
    <w:name w:val="Title"/>
    <w:basedOn w:val="Normalny"/>
    <w:qFormat/>
    <w:rsid w:val="00E9559E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eastAsia="pl-PL"/>
    </w:rPr>
  </w:style>
  <w:style w:type="paragraph" w:styleId="Tekstkomentarza">
    <w:name w:val="annotation text"/>
    <w:basedOn w:val="Normalny"/>
    <w:semiHidden/>
    <w:rsid w:val="00E9559E"/>
    <w:rPr>
      <w:sz w:val="20"/>
      <w:szCs w:val="20"/>
      <w:lang w:val="pl-PL" w:eastAsia="pl-PL"/>
    </w:rPr>
  </w:style>
  <w:style w:type="paragraph" w:styleId="Tekstprzypisudolnego">
    <w:name w:val="footnote text"/>
    <w:basedOn w:val="Normalny"/>
    <w:semiHidden/>
    <w:rsid w:val="00BD6287"/>
    <w:rPr>
      <w:sz w:val="20"/>
      <w:szCs w:val="20"/>
    </w:rPr>
  </w:style>
  <w:style w:type="character" w:styleId="Odwoanieprzypisudolnego">
    <w:name w:val="footnote reference"/>
    <w:semiHidden/>
    <w:rsid w:val="00BD6287"/>
    <w:rPr>
      <w:vertAlign w:val="superscript"/>
    </w:rPr>
  </w:style>
  <w:style w:type="paragraph" w:styleId="Nagwek">
    <w:name w:val="header"/>
    <w:basedOn w:val="Normalny"/>
    <w:link w:val="NagwekZnak"/>
    <w:rsid w:val="004950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95042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BE088C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link w:val="Tekstpodstawowywcity2Znak"/>
    <w:rsid w:val="009B19C3"/>
    <w:pPr>
      <w:ind w:left="284"/>
    </w:pPr>
    <w:rPr>
      <w:sz w:val="28"/>
      <w:szCs w:val="20"/>
      <w:lang w:val="pl-PL" w:eastAsia="zh-CN"/>
    </w:rPr>
  </w:style>
  <w:style w:type="character" w:customStyle="1" w:styleId="Tekstpodstawowywcity2Znak">
    <w:name w:val="Tekst podstawowy wcięty 2 Znak"/>
    <w:link w:val="Tekstpodstawowywcity2"/>
    <w:rsid w:val="009B19C3"/>
    <w:rPr>
      <w:sz w:val="28"/>
      <w:lang w:val="pl-PL" w:eastAsia="zh-CN" w:bidi="ar-SA"/>
    </w:rPr>
  </w:style>
  <w:style w:type="paragraph" w:styleId="Tekstprzypisukocowego">
    <w:name w:val="endnote text"/>
    <w:basedOn w:val="Normalny"/>
    <w:link w:val="TekstprzypisukocowegoZnak"/>
    <w:rsid w:val="00F941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94169"/>
    <w:rPr>
      <w:lang w:val="en-US" w:eastAsia="en-US"/>
    </w:rPr>
  </w:style>
  <w:style w:type="character" w:styleId="Odwoanieprzypisukocowego">
    <w:name w:val="endnote reference"/>
    <w:rsid w:val="00F94169"/>
    <w:rPr>
      <w:vertAlign w:val="superscript"/>
    </w:rPr>
  </w:style>
  <w:style w:type="character" w:customStyle="1" w:styleId="NagwekZnak">
    <w:name w:val="Nagłówek Znak"/>
    <w:link w:val="Nagwek"/>
    <w:rsid w:val="0017719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77191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177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osoby niepełnosprawnej</vt:lpstr>
    </vt:vector>
  </TitlesOfParts>
  <Company>Hewlett-Packard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osoby niepełnosprawnej</dc:title>
  <dc:creator>andy</dc:creator>
  <cp:lastModifiedBy>Kinga KUch. Uchacz</cp:lastModifiedBy>
  <cp:revision>5</cp:revision>
  <cp:lastPrinted>2020-10-29T09:51:00Z</cp:lastPrinted>
  <dcterms:created xsi:type="dcterms:W3CDTF">2020-10-22T05:54:00Z</dcterms:created>
  <dcterms:modified xsi:type="dcterms:W3CDTF">2020-10-29T11:44:00Z</dcterms:modified>
</cp:coreProperties>
</file>